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F12DDD" w:rsidRDefault="004D3459" w:rsidP="00C10EF7">
      <w:pPr>
        <w:pStyle w:val="Frontpage1"/>
        <w:spacing w:before="0" w:line="240" w:lineRule="atLeast"/>
        <w:ind w:left="0"/>
        <w:jc w:val="center"/>
        <w:rPr>
          <w:rFonts w:ascii="Sylfaen" w:hAnsi="Sylfaen"/>
          <w:sz w:val="40"/>
          <w:szCs w:val="40"/>
          <w:lang w:val="hy-AM"/>
        </w:rPr>
      </w:pPr>
      <w:bookmarkStart w:id="0" w:name="_Toc66697558"/>
      <w:r w:rsidRPr="004D3459">
        <w:rPr>
          <w:rFonts w:ascii="Sylfaen" w:hAnsi="Sylfaen"/>
          <w:sz w:val="40"/>
          <w:szCs w:val="40"/>
          <w:lang w:val="hy-AM"/>
        </w:rPr>
        <w:t>Որակավորման պահանջներին համապատասխանության մասին հայտարարագիր (ձև)</w:t>
      </w:r>
    </w:p>
    <w:p w:rsidR="00C10EF7" w:rsidRPr="00F12DDD" w:rsidRDefault="00C10EF7" w:rsidP="00772F76">
      <w:pPr>
        <w:pStyle w:val="Frontpage1"/>
        <w:spacing w:before="0" w:line="240" w:lineRule="atLeast"/>
        <w:ind w:left="0"/>
        <w:rPr>
          <w:rFonts w:ascii="Sylfaen" w:hAnsi="Sylfaen"/>
          <w:sz w:val="32"/>
          <w:lang w:val="hy-AM"/>
        </w:rPr>
      </w:pPr>
    </w:p>
    <w:p w:rsidR="00E76725" w:rsidRPr="00F12DDD" w:rsidRDefault="004D3459" w:rsidP="00FF0A04">
      <w:pPr>
        <w:pStyle w:val="BodyTextIndent3"/>
        <w:ind w:left="0" w:firstLine="709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Սույն փաստաթղթում Մասնակիցը պետք է ներկայացնի տեղեկատվություն </w:t>
      </w:r>
      <w:r w:rsidR="00F12DDD" w:rsidRPr="00F12DDD">
        <w:rPr>
          <w:rFonts w:ascii="Sylfaen" w:hAnsi="Sylfaen"/>
          <w:lang w:val="hy-AM"/>
        </w:rPr>
        <w:t>ներկայացված առաջարկի</w:t>
      </w:r>
      <w:r w:rsidRPr="004D3459">
        <w:rPr>
          <w:rFonts w:ascii="Sylfaen" w:hAnsi="Sylfaen"/>
          <w:lang w:val="hy-AM"/>
        </w:rPr>
        <w:t>՝</w:t>
      </w:r>
      <w:r w:rsidR="00F12DDD" w:rsidRPr="00F12DDD">
        <w:rPr>
          <w:rFonts w:ascii="Sylfaen" w:hAnsi="Sylfaen"/>
          <w:lang w:val="hy-AM"/>
        </w:rPr>
        <w:t xml:space="preserve"> </w:t>
      </w:r>
      <w:r w:rsidRPr="004D3459">
        <w:rPr>
          <w:rFonts w:ascii="Sylfaen" w:hAnsi="Sylfaen"/>
          <w:lang w:val="hy-AM"/>
        </w:rPr>
        <w:t>այն որակավորման պահանջներին (այսուհետ՝ ՈՊ) համապատասխանության աստիճանի մասին, որոնք թվարկված են Տենդերի մասնակցի հրահանգի ո՞ր կետում, գնահատելով դրանք հետևյալ սանդղակով (տես Աղյուսակ 1)՝</w:t>
      </w:r>
    </w:p>
    <w:p w:rsidR="00BA770E" w:rsidRPr="00F12DDD" w:rsidRDefault="004D3459">
      <w:pPr>
        <w:pStyle w:val="BodyTextIndent3"/>
        <w:ind w:left="0" w:firstLine="709"/>
        <w:jc w:val="center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Աղյուսակ 1</w:t>
      </w:r>
    </w:p>
    <w:tbl>
      <w:tblPr>
        <w:tblW w:w="0" w:type="auto"/>
        <w:tblInd w:w="2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F12DDD" w:rsidTr="009248A4">
        <w:tc>
          <w:tcPr>
            <w:tcW w:w="3420" w:type="dxa"/>
            <w:shd w:val="clear" w:color="auto" w:fill="B6DDE8" w:themeFill="accent5" w:themeFillTint="66"/>
            <w:vAlign w:val="center"/>
          </w:tcPr>
          <w:p w:rsidR="00000000" w:rsidRDefault="004D345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 xml:space="preserve"> «Համապատասխանության մասին հայտարարագիր» սյունակի նշանակությունը</w:t>
            </w:r>
          </w:p>
        </w:tc>
        <w:tc>
          <w:tcPr>
            <w:tcW w:w="6660" w:type="dxa"/>
            <w:shd w:val="clear" w:color="auto" w:fill="B6DDE8" w:themeFill="accent5" w:themeFillTint="66"/>
            <w:vAlign w:val="center"/>
          </w:tcPr>
          <w:p w:rsidR="00BA770E" w:rsidRPr="00F12DDD" w:rsidRDefault="004D3459">
            <w:pPr>
              <w:pStyle w:val="BodyTextIndent3"/>
              <w:ind w:left="27" w:right="38" w:hanging="27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Մեկնաբանություններ</w:t>
            </w:r>
          </w:p>
        </w:tc>
      </w:tr>
      <w:tr w:rsidR="00960D55" w:rsidRPr="005B3460" w:rsidTr="009248A4">
        <w:tc>
          <w:tcPr>
            <w:tcW w:w="3420" w:type="dxa"/>
          </w:tcPr>
          <w:p w:rsidR="00000000" w:rsidRDefault="004D3459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համապատասխանում է</w:t>
            </w:r>
          </w:p>
        </w:tc>
        <w:tc>
          <w:tcPr>
            <w:tcW w:w="6660" w:type="dxa"/>
          </w:tcPr>
          <w:p w:rsidR="00000000" w:rsidRDefault="004D3459">
            <w:pPr>
              <w:pStyle w:val="BodyTextIndent3"/>
              <w:ind w:left="27" w:right="38" w:hanging="27"/>
              <w:jc w:val="left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Մասնակիցը հայտնում է ՈՊ-ներին իր առաջարկի լրիվ համապատասխանության մասին: </w:t>
            </w:r>
          </w:p>
        </w:tc>
      </w:tr>
      <w:tr w:rsidR="00960D55" w:rsidRPr="005B3460" w:rsidTr="009248A4">
        <w:tc>
          <w:tcPr>
            <w:tcW w:w="3420" w:type="dxa"/>
          </w:tcPr>
          <w:p w:rsidR="00000000" w:rsidRDefault="004D3459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Մասամբ </w:t>
            </w:r>
            <w:r w:rsidR="00F12DDD" w:rsidRPr="00F12DDD">
              <w:rPr>
                <w:rFonts w:ascii="Sylfaen" w:hAnsi="Sylfaen"/>
                <w:lang w:val="hy-AM"/>
              </w:rPr>
              <w:t>է</w:t>
            </w:r>
            <w:r w:rsidR="00F12DDD">
              <w:rPr>
                <w:rFonts w:ascii="Sylfaen" w:hAnsi="Sylfaen"/>
                <w:lang w:val="en-US"/>
              </w:rPr>
              <w:t xml:space="preserve"> </w:t>
            </w:r>
            <w:r w:rsidRPr="004D3459">
              <w:rPr>
                <w:rFonts w:ascii="Sylfaen" w:hAnsi="Sylfaen"/>
                <w:lang w:val="hy-AM"/>
              </w:rPr>
              <w:t xml:space="preserve">համապատասխանում </w:t>
            </w:r>
          </w:p>
        </w:tc>
        <w:tc>
          <w:tcPr>
            <w:tcW w:w="6660" w:type="dxa"/>
          </w:tcPr>
          <w:p w:rsidR="00000000" w:rsidRDefault="004D3459">
            <w:pPr>
              <w:pStyle w:val="BodyTextIndent3"/>
              <w:ind w:left="0" w:right="38"/>
              <w:jc w:val="left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Ներկայացված առաջարկը 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</w:p>
        </w:tc>
      </w:tr>
      <w:tr w:rsidR="00960D55" w:rsidRPr="005B3460" w:rsidTr="009248A4">
        <w:tc>
          <w:tcPr>
            <w:tcW w:w="3420" w:type="dxa"/>
          </w:tcPr>
          <w:p w:rsidR="00000000" w:rsidRDefault="004D3459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չի համապատասխանում</w:t>
            </w:r>
          </w:p>
        </w:tc>
        <w:tc>
          <w:tcPr>
            <w:tcW w:w="6660" w:type="dxa"/>
          </w:tcPr>
          <w:p w:rsidR="00000000" w:rsidRDefault="004D3459">
            <w:pPr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Ներկայացված առաջարկը չի համապատասխանում ՈՊ-ներին: Այդ դեպքում  «Մեկնաբանություններ» սյունակում Մասնակիցը պետք է նշի տվյալ բաժնի պայմաններին </w:t>
            </w:r>
            <w:r w:rsidRPr="004D3459">
              <w:rPr>
                <w:rFonts w:ascii="Sylfaen" w:hAnsi="Sylfaen"/>
                <w:lang w:val="hy-AM"/>
              </w:rPr>
              <w:lastRenderedPageBreak/>
              <w:t>անհամապատասխանության պատճառները և նշի իր պայմանները:</w:t>
            </w:r>
          </w:p>
        </w:tc>
      </w:tr>
    </w:tbl>
    <w:p w:rsidR="00960D55" w:rsidRPr="00F12DDD" w:rsidRDefault="00960D55" w:rsidP="00960D55">
      <w:pPr>
        <w:rPr>
          <w:rFonts w:ascii="Sylfaen" w:hAnsi="Sylfaen"/>
          <w:sz w:val="8"/>
          <w:szCs w:val="8"/>
          <w:lang w:val="hy-AM"/>
        </w:rPr>
      </w:pPr>
    </w:p>
    <w:p w:rsidR="00A6581B" w:rsidRPr="00F12DDD" w:rsidRDefault="004D3459" w:rsidP="009A77EE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Մասնակիցը լրացնում է «Փաստացի նշանակություն», «Համապատասխանության մասին հայտարարագիր» և «Մեկնաբանություններ» սյունակները: </w:t>
      </w:r>
    </w:p>
    <w:p w:rsidR="00683ABE" w:rsidRPr="00F12DDD" w:rsidRDefault="004D3459" w:rsidP="009A77EE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Չի թույլատրվում՝ </w:t>
      </w:r>
    </w:p>
    <w:p w:rsidR="0025465C" w:rsidRPr="00F12DDD" w:rsidRDefault="004D3459" w:rsidP="009A77EE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25465C" w:rsidRPr="00F12DDD" w:rsidRDefault="004D3459" w:rsidP="009A77EE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«Լրիվ չի համապատասխանում» նշանակությունը: </w:t>
      </w:r>
    </w:p>
    <w:p w:rsidR="0025465C" w:rsidRPr="00F12DDD" w:rsidRDefault="0025465C">
      <w:pPr>
        <w:pStyle w:val="BodyText"/>
        <w:rPr>
          <w:rFonts w:ascii="Sylfaen" w:hAnsi="Sylfaen"/>
          <w:lang w:val="hy-AM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9248A4" w:rsidRPr="00F12DDD" w:rsidTr="009248A4">
        <w:trPr>
          <w:jc w:val="center"/>
        </w:trPr>
        <w:tc>
          <w:tcPr>
            <w:tcW w:w="15432" w:type="dxa"/>
          </w:tcPr>
          <w:p w:rsidR="00000000" w:rsidRDefault="004D3459">
            <w:pPr>
              <w:pStyle w:val="BodyText"/>
              <w:jc w:val="center"/>
              <w:rPr>
                <w:rFonts w:ascii="Sylfaen" w:hAnsi="Sylfaen"/>
                <w:i/>
                <w:lang w:val="hy-AM"/>
              </w:rPr>
            </w:pPr>
            <w:r w:rsidRPr="004D3459">
              <w:rPr>
                <w:rFonts w:ascii="Sylfaen" w:hAnsi="Sylfaen"/>
                <w:i/>
                <w:lang w:val="hy-AM"/>
              </w:rPr>
              <w:t>Ձևի սկիզբը</w:t>
            </w:r>
          </w:p>
        </w:tc>
      </w:tr>
    </w:tbl>
    <w:p w:rsidR="00BA770E" w:rsidRPr="00F12DDD" w:rsidRDefault="004D3459">
      <w:pPr>
        <w:pStyle w:val="BodyText"/>
        <w:jc w:val="center"/>
        <w:rPr>
          <w:rFonts w:ascii="Sylfaen" w:hAnsi="Sylfaen"/>
          <w:b/>
          <w:sz w:val="32"/>
          <w:szCs w:val="32"/>
          <w:lang w:val="hy-AM"/>
        </w:rPr>
      </w:pPr>
      <w:r w:rsidRPr="004D3459">
        <w:rPr>
          <w:rFonts w:ascii="Sylfaen" w:hAnsi="Sylfaen"/>
          <w:b/>
          <w:sz w:val="32"/>
          <w:szCs w:val="32"/>
          <w:lang w:val="hy-AM"/>
        </w:rPr>
        <w:t>Որակավորման պահանջներին համապատասխանության մասին հայտարարագիր</w:t>
      </w:r>
    </w:p>
    <w:p w:rsidR="0025465C" w:rsidRPr="00F12DDD" w:rsidRDefault="004D3459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[</w:t>
      </w:r>
      <w:r w:rsidRPr="004D3459">
        <w:rPr>
          <w:rFonts w:ascii="Sylfaen" w:hAnsi="Sylfaen"/>
          <w:color w:val="FF0000"/>
          <w:lang w:val="hy-AM"/>
        </w:rPr>
        <w:t>Մասնակցի անվանումը</w:t>
      </w:r>
      <w:r w:rsidRPr="004D3459">
        <w:rPr>
          <w:rFonts w:ascii="Sylfaen" w:hAnsi="Sylfaen"/>
          <w:lang w:val="hy-AM"/>
        </w:rPr>
        <w:t>], գրանցված [</w:t>
      </w:r>
      <w:r w:rsidRPr="004D3459">
        <w:rPr>
          <w:rFonts w:ascii="Sylfaen" w:hAnsi="Sylfaen"/>
          <w:color w:val="FF0000"/>
          <w:lang w:val="hy-AM"/>
        </w:rPr>
        <w:t>հասցե</w:t>
      </w:r>
      <w:r w:rsidRPr="004D3459">
        <w:rPr>
          <w:rFonts w:ascii="Sylfaen" w:hAnsi="Sylfaen"/>
          <w:lang w:val="hy-AM"/>
        </w:rPr>
        <w:t xml:space="preserve">] հասցեով, սույն փաստաթղթով հայտնում է Տենդերի Մասնակցի հրահանգի 2.1.1 կետում բերված Որակավորման պահանջներին ARM-T 020/14 տենդերին մասնակցության համար ներկայացված իր առաջարկի համապատասխանության </w:t>
      </w:r>
      <w:r>
        <w:rPr>
          <w:rFonts w:ascii="Sylfaen" w:hAnsi="Sylfaen"/>
          <w:lang w:val="hy-AM"/>
        </w:rPr>
        <w:t>աստիճան</w:t>
      </w:r>
      <w:r w:rsidRPr="004D3459">
        <w:rPr>
          <w:rFonts w:ascii="Sylfaen" w:hAnsi="Sylfaen"/>
          <w:lang w:val="hy-AM"/>
        </w:rPr>
        <w:t xml:space="preserve">ը: </w:t>
      </w:r>
    </w:p>
    <w:p w:rsidR="00960D55" w:rsidRPr="00F12DDD" w:rsidRDefault="004D3459" w:rsidP="00960D55">
      <w:pPr>
        <w:rPr>
          <w:rFonts w:ascii="Sylfaen" w:hAnsi="Sylfaen"/>
          <w:sz w:val="8"/>
          <w:szCs w:val="8"/>
          <w:lang w:val="hy-AM"/>
        </w:rPr>
      </w:pPr>
      <w:r w:rsidRPr="004D3459">
        <w:rPr>
          <w:rFonts w:ascii="Sylfaen" w:hAnsi="Sylfaen"/>
          <w:sz w:val="20"/>
          <w:lang w:val="hy-AM"/>
        </w:rPr>
        <w:t xml:space="preserve">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1702"/>
        <w:gridCol w:w="1842"/>
        <w:gridCol w:w="1843"/>
        <w:gridCol w:w="1842"/>
        <w:gridCol w:w="2268"/>
      </w:tblGrid>
      <w:tr w:rsidR="00FF0A04" w:rsidRPr="00F12DDD" w:rsidTr="009248A4">
        <w:tc>
          <w:tcPr>
            <w:tcW w:w="5245" w:type="dxa"/>
            <w:shd w:val="clear" w:color="auto" w:fill="B6DDE8" w:themeFill="accent5" w:themeFillTint="66"/>
            <w:vAlign w:val="center"/>
          </w:tcPr>
          <w:bookmarkEnd w:id="0"/>
          <w:p w:rsidR="00000000" w:rsidRDefault="004D3459">
            <w:pPr>
              <w:pStyle w:val="BodyTextIndent3"/>
              <w:ind w:left="1168" w:hanging="1168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Բլոկ գործոններ</w:t>
            </w:r>
            <w:r w:rsidRPr="004D3459">
              <w:rPr>
                <w:rFonts w:ascii="Sylfaen" w:hAnsi="Sylfaen"/>
                <w:b/>
                <w:sz w:val="32"/>
                <w:szCs w:val="32"/>
                <w:lang w:val="hy-AM"/>
              </w:rPr>
              <w:t>*</w:t>
            </w:r>
          </w:p>
        </w:tc>
        <w:tc>
          <w:tcPr>
            <w:tcW w:w="1702" w:type="dxa"/>
            <w:shd w:val="clear" w:color="auto" w:fill="B6DDE8" w:themeFill="accent5" w:themeFillTint="66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Պահանջվող նշանակու-թյունները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 xml:space="preserve">Փաստացի նշանակու-թյունները 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Համապատասխանության մասին հայտարարագիր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Մեկնաբանու-թյուններ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Հաստատող փաստաթղթեր</w:t>
            </w: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pStyle w:val="BodyText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Համաձայնություն՝ տենդերի հաղթողին հայտարարելու դեպքում նախքան պայմանագիր կնքելը տրամադրել պայմանագրային պարտավորությունների կատարման անհետկանչելի և անվերապահ բանկային երաշխիք  առնվազն 10 000 000 ՀՀ դրամի չափով, որը տրվել է հայտնի բանկի կամ վարկային կազմակերպության կամ ապահովագրական ընկերության կողմից որպես պայմանագրային պարտավորությունների պատշաճ կատարման երաշխիք Պայմանագրի գործողության ողջ ժամանակահատվածում:</w:t>
            </w:r>
            <w:r w:rsidRPr="004D345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FF0A04" w:rsidRPr="00F12DDD" w:rsidRDefault="004D3459" w:rsidP="007232B0">
            <w:pPr>
              <w:pStyle w:val="BodyText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FF0A04" w:rsidP="006455B9">
            <w:pPr>
              <w:pStyle w:val="BodyText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F0A04" w:rsidRPr="005B3460" w:rsidTr="003B3B5F">
        <w:tc>
          <w:tcPr>
            <w:tcW w:w="5245" w:type="dxa"/>
          </w:tcPr>
          <w:p w:rsidR="00000000" w:rsidRDefault="004D3459">
            <w:pPr>
              <w:pStyle w:val="BodyText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Ֆիզիկական պահպանության և ահազանգման ավտոմատացված համակարգով պահպանության ծառայությունների մատուցման 3 և ավել տարվա փորձի առկայությունը հաստատող փաստաթղթերի տրամադրում: </w:t>
            </w:r>
          </w:p>
        </w:tc>
        <w:tc>
          <w:tcPr>
            <w:tcW w:w="1702" w:type="dxa"/>
            <w:vAlign w:val="center"/>
          </w:tcPr>
          <w:p w:rsidR="00000000" w:rsidRDefault="004D3459">
            <w:pPr>
              <w:pStyle w:val="BodyText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3 տարուց ոչ պակաս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000000" w:rsidRDefault="004D3459">
            <w:pPr>
              <w:pStyle w:val="BodyText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2011-2014թթ. պայմանագրերի, ակտերի, երաշխավորագրերի սկան արված պատճենները </w:t>
            </w:r>
          </w:p>
        </w:tc>
      </w:tr>
      <w:tr w:rsidR="00FF0A04" w:rsidRPr="005B3460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Կառավարման վահանակի առկայություն, որը կարող է տագնապի դեպքում ճանաչել օբյեկտի անունը, հասցեն:</w:t>
            </w:r>
          </w:p>
        </w:tc>
        <w:tc>
          <w:tcPr>
            <w:tcW w:w="1702" w:type="dxa"/>
            <w:vAlign w:val="center"/>
          </w:tcPr>
          <w:p w:rsidR="00FF0A04" w:rsidRPr="00F12DDD" w:rsidRDefault="004D3459" w:rsidP="009248A4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Առկա է</w:t>
            </w:r>
          </w:p>
        </w:tc>
        <w:tc>
          <w:tcPr>
            <w:tcW w:w="1842" w:type="dxa"/>
          </w:tcPr>
          <w:p w:rsidR="00FF0A04" w:rsidRPr="00F12DDD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Մասնակցի նյութատեխնիկա-կան բազայի արտագնա աուդիտի ակտ </w:t>
            </w:r>
          </w:p>
        </w:tc>
      </w:tr>
      <w:tr w:rsidR="00FF0A04" w:rsidRPr="00F12DDD" w:rsidTr="003B3B5F">
        <w:trPr>
          <w:trHeight w:val="1613"/>
        </w:trPr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Յուրաքանչյուր շրջանում 2 մարդուց (որոնք իրենց մոտ ունեն անձը հաստատող փաստաթուղթ) ոչ պակաս կազմով արագ արձագանքման խմբի առկայություն, որը հագեցած է ռադիոկապով, ռետինե մահակներով, զրահաբաճկոններով, լապտերներով, ինքնապաշտպանության համար զենքով, մասնակցի լոգոտիպով ավտոմեքենայով,  GPS համակարգով:</w:t>
            </w:r>
          </w:p>
        </w:tc>
        <w:tc>
          <w:tcPr>
            <w:tcW w:w="1702" w:type="dxa"/>
          </w:tcPr>
          <w:p w:rsidR="00C970DA" w:rsidRPr="00F12DDD" w:rsidRDefault="00C970DA" w:rsidP="0063659A">
            <w:pPr>
              <w:pStyle w:val="BodyTextIndent3"/>
              <w:pageBreakBefore/>
              <w:spacing w:before="240" w:after="60"/>
              <w:ind w:left="0"/>
              <w:jc w:val="center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FF0A04" w:rsidRPr="00F12DDD" w:rsidRDefault="004D3459" w:rsidP="0063659A">
            <w:pPr>
              <w:pStyle w:val="BodyTextIndent3"/>
              <w:pageBreakBefore/>
              <w:spacing w:before="240" w:after="60"/>
              <w:ind w:left="0"/>
              <w:jc w:val="center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BA770E" w:rsidRPr="00F12DDD" w:rsidRDefault="00BA770E" w:rsidP="00C970DA">
            <w:pPr>
              <w:pStyle w:val="BodyTextIndent3"/>
              <w:ind w:left="0"/>
              <w:jc w:val="left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F0A04" w:rsidRPr="005B3460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Պահանջվող թվաքանակով պրոֆեսիոնալ պահնորդների առկայություն (որոնք ստացել են պահնորդի մասնագիտական որակավորում), որը բերված է հարկային մարմիններին ներկայացված ընկերության վերջին հաշվետվության մեջ: </w:t>
            </w:r>
          </w:p>
        </w:tc>
        <w:tc>
          <w:tcPr>
            <w:tcW w:w="1702" w:type="dxa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100 մարդուց ոչ պակաս 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Հաստիքացուցակների, որակավորման վերաբերյալ փաստաթղթերի սկան արված պատճենները</w:t>
            </w: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Համաձայնություն ֆիզիկական պահպանության պահակակետերի ժամային գրաֆիկի հետ:</w:t>
            </w:r>
          </w:p>
        </w:tc>
        <w:tc>
          <w:tcPr>
            <w:tcW w:w="1702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Պայմանագրային պարտավորությունների կատարման համար օբյեկտներում պահնորդներ նշանակել տենդերի հաղթողին պաշտոնապես հայտարարելուց հետո 10 օրից ոչ ուշ ժամկետում: Տվյալ պարտավորության չկատարման դեպքում տրամադրված բանկային երաշխիքի ողջ գումարն    ամբողջությամբ և անվերապահորեն վճարվում է Պատվիրատուին, և պայմանագրի ստորագրման </w:t>
            </w: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 xml:space="preserve">իրավունքն անցնում է տենդերին երկրորդ տեղը զբաղեցրած մասնակցին: </w:t>
            </w:r>
          </w:p>
        </w:tc>
        <w:tc>
          <w:tcPr>
            <w:tcW w:w="1702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Տենդերի մասնակցի հրահանգի առաջարկված պահանջներին համապատասխանություն:</w:t>
            </w:r>
          </w:p>
        </w:tc>
        <w:tc>
          <w:tcPr>
            <w:tcW w:w="1702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Համապատասխանում է</w:t>
            </w:r>
          </w:p>
        </w:tc>
        <w:tc>
          <w:tcPr>
            <w:tcW w:w="1842" w:type="dxa"/>
          </w:tcPr>
          <w:p w:rsidR="00FF0A04" w:rsidRPr="00F12DDD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Տենդերային առաջարկ</w:t>
            </w: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Մասնավոր պահնորդական գործունեության իրականացման լիցենզիայի տրամադրում (Համաձայն Մասնավոր պահնորդական գործունեության մասին ՀՀ օրենքի, որն օրինական ուժի մեջ կմտնի </w:t>
            </w:r>
            <w:r w:rsidRPr="004D345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01.07.2014թ.-ից</w:t>
            </w: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) լիցենզիայի տրամադրման կարգը հաստատելու և ուժի մեջ մտնելու օրից 2 ամսվա ընթացքում: </w:t>
            </w:r>
          </w:p>
        </w:tc>
        <w:tc>
          <w:tcPr>
            <w:tcW w:w="1702" w:type="dxa"/>
          </w:tcPr>
          <w:p w:rsidR="006D59A5" w:rsidRPr="00F12DDD" w:rsidRDefault="006D59A5" w:rsidP="000B38B6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0"/>
              <w:jc w:val="center"/>
              <w:outlineLvl w:val="2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FF0A04" w:rsidRPr="00F12DDD" w:rsidRDefault="004D3459" w:rsidP="008B5ABA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4D3459" w:rsidP="00474581">
            <w:pPr>
              <w:pStyle w:val="BodyTextIndent3"/>
              <w:ind w:left="0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 </w:t>
            </w:r>
          </w:p>
        </w:tc>
        <w:tc>
          <w:tcPr>
            <w:tcW w:w="1843" w:type="dxa"/>
          </w:tcPr>
          <w:p w:rsidR="00FF0A04" w:rsidRPr="00F12DDD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FF0A04" w:rsidP="00FF0A04">
            <w:pPr>
              <w:pStyle w:val="BodyTextIndent3"/>
              <w:ind w:left="0"/>
              <w:rPr>
                <w:rFonts w:ascii="Sylfaen" w:hAnsi="Sylfaen"/>
                <w:lang w:val="hy-AM"/>
              </w:rPr>
            </w:pPr>
          </w:p>
        </w:tc>
      </w:tr>
      <w:tr w:rsidR="00FD51F7" w:rsidRPr="00F12DDD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Համաձայնություն կնքել պայմանագիր Տենդերի մասնակցի հրահանգի Х հավելվածում բերված ձևով, առանց որևէ փոփոխությունների:</w:t>
            </w:r>
          </w:p>
        </w:tc>
        <w:tc>
          <w:tcPr>
            <w:tcW w:w="1702" w:type="dxa"/>
          </w:tcPr>
          <w:p w:rsidR="00FD51F7" w:rsidRPr="00F12DDD" w:rsidRDefault="004D3459" w:rsidP="008B5ABA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D51F7" w:rsidRPr="00F12DDD" w:rsidRDefault="00FD51F7" w:rsidP="002F0A2E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  <w:tc>
          <w:tcPr>
            <w:tcW w:w="1843" w:type="dxa"/>
          </w:tcPr>
          <w:p w:rsidR="00FD51F7" w:rsidRPr="00F12DDD" w:rsidRDefault="00FD51F7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1842" w:type="dxa"/>
          </w:tcPr>
          <w:p w:rsidR="00FD51F7" w:rsidRPr="00F12DDD" w:rsidRDefault="00FD51F7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  <w:rPr>
                <w:rFonts w:ascii="Sylfaen" w:hAnsi="Sylfaen"/>
                <w:lang w:val="hy-AM"/>
              </w:rPr>
            </w:pPr>
          </w:p>
        </w:tc>
        <w:tc>
          <w:tcPr>
            <w:tcW w:w="2268" w:type="dxa"/>
          </w:tcPr>
          <w:p w:rsidR="00FD51F7" w:rsidRPr="00F12DDD" w:rsidRDefault="00FD51F7" w:rsidP="002F0A2E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lang w:val="hy-AM"/>
              </w:rPr>
            </w:pPr>
          </w:p>
        </w:tc>
      </w:tr>
    </w:tbl>
    <w:p w:rsidR="00FF0A04" w:rsidRPr="00F12DDD" w:rsidRDefault="004D3459" w:rsidP="006455B9">
      <w:pPr>
        <w:pStyle w:val="Frontpage1"/>
        <w:spacing w:before="0" w:line="240" w:lineRule="atLeast"/>
        <w:ind w:left="0" w:right="190"/>
        <w:rPr>
          <w:rFonts w:ascii="Sylfaen" w:hAnsi="Sylfaen"/>
          <w:sz w:val="22"/>
          <w:szCs w:val="22"/>
          <w:lang w:val="hy-AM"/>
        </w:rPr>
      </w:pPr>
      <w:r w:rsidRPr="004D3459">
        <w:rPr>
          <w:rFonts w:ascii="Sylfaen" w:hAnsi="Sylfaen"/>
          <w:sz w:val="22"/>
          <w:szCs w:val="22"/>
          <w:lang w:val="hy-AM"/>
        </w:rPr>
        <w:t>*Եթե մասնակցի առաջարկը չի համապատասխանում բլոկ գործոններից գոնե մեկին, Պատվիրատուն իրեն իրավունք է վերապահում չդիտարկել այդպիսի տենդերային առաջարկը:</w:t>
      </w:r>
    </w:p>
    <w:p w:rsidR="00FF0A04" w:rsidRPr="00F12DDD" w:rsidRDefault="004D3459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sz w:val="22"/>
          <w:szCs w:val="22"/>
          <w:lang w:val="hy-AM"/>
        </w:rPr>
      </w:pPr>
      <w:r w:rsidRPr="004D3459">
        <w:rPr>
          <w:rFonts w:ascii="Sylfaen" w:hAnsi="Sylfaen"/>
          <w:sz w:val="22"/>
          <w:szCs w:val="22"/>
          <w:lang w:val="hy-AM"/>
        </w:rPr>
        <w:tab/>
      </w:r>
    </w:p>
    <w:p w:rsidR="005919A7" w:rsidRPr="00F12DDD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sz w:val="22"/>
          <w:szCs w:val="22"/>
          <w:lang w:val="hy-AM"/>
        </w:rPr>
      </w:pPr>
    </w:p>
    <w:p w:rsidR="005919A7" w:rsidRPr="00F12DDD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Sylfaen" w:hAnsi="Sylfaen"/>
          <w:sz w:val="22"/>
          <w:szCs w:val="22"/>
          <w:lang w:val="hy-AM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1702"/>
        <w:gridCol w:w="1842"/>
        <w:gridCol w:w="1843"/>
        <w:gridCol w:w="1842"/>
        <w:gridCol w:w="2268"/>
      </w:tblGrid>
      <w:tr w:rsidR="00FF0A04" w:rsidRPr="00F12DDD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Առաջարկի լրացուցիչ պարամետրեր</w:t>
            </w:r>
            <w:r w:rsidR="00207555">
              <w:rPr>
                <w:rFonts w:ascii="Sylfaen" w:hAnsi="Sylfaen"/>
                <w:b/>
                <w:lang w:val="en-US"/>
              </w:rPr>
              <w:t>ը</w:t>
            </w:r>
          </w:p>
        </w:tc>
        <w:tc>
          <w:tcPr>
            <w:tcW w:w="1702" w:type="dxa"/>
          </w:tcPr>
          <w:p w:rsidR="00FF0A04" w:rsidRPr="00F12DDD" w:rsidRDefault="004D3459" w:rsidP="003419C1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 xml:space="preserve">Պահանջվող նշանակու-թյունը </w:t>
            </w:r>
          </w:p>
        </w:tc>
        <w:tc>
          <w:tcPr>
            <w:tcW w:w="1842" w:type="dxa"/>
          </w:tcPr>
          <w:p w:rsidR="00FF0A04" w:rsidRPr="00F12DDD" w:rsidRDefault="004D3459" w:rsidP="003419C1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Փաստացի նշանակությունը</w:t>
            </w:r>
          </w:p>
        </w:tc>
        <w:tc>
          <w:tcPr>
            <w:tcW w:w="1843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Համապատասխանության մասին հայտարարա-</w:t>
            </w:r>
            <w:r w:rsidRPr="004D3459">
              <w:rPr>
                <w:rFonts w:ascii="Sylfaen" w:hAnsi="Sylfaen"/>
                <w:b/>
                <w:lang w:val="hy-AM"/>
              </w:rPr>
              <w:lastRenderedPageBreak/>
              <w:t xml:space="preserve">գիր </w:t>
            </w:r>
          </w:p>
        </w:tc>
        <w:tc>
          <w:tcPr>
            <w:tcW w:w="1842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lastRenderedPageBreak/>
              <w:t>Մեկնաբանություններ</w:t>
            </w:r>
          </w:p>
        </w:tc>
        <w:tc>
          <w:tcPr>
            <w:tcW w:w="2268" w:type="dxa"/>
          </w:tcPr>
          <w:p w:rsidR="00FF0A04" w:rsidRPr="00F12DDD" w:rsidRDefault="004D3459" w:rsidP="003419C1">
            <w:pPr>
              <w:pStyle w:val="BodyTextIndent3"/>
              <w:ind w:left="0"/>
              <w:rPr>
                <w:rFonts w:ascii="Sylfaen" w:hAnsi="Sylfaen"/>
                <w:b/>
                <w:lang w:val="hy-AM"/>
              </w:rPr>
            </w:pPr>
            <w:r w:rsidRPr="004D3459">
              <w:rPr>
                <w:rFonts w:ascii="Sylfaen" w:hAnsi="Sylfaen"/>
                <w:b/>
                <w:lang w:val="hy-AM"/>
              </w:rPr>
              <w:t>Հաստատող փաստաթղթեր</w:t>
            </w: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 xml:space="preserve">Կազմակերպության լոգոտիպով ավտոմեքենաների առկայություն տեղադրված GPS համակարգով, սպասարկման տարածքի քարտեզով (ցանկացած)  </w:t>
            </w:r>
          </w:p>
        </w:tc>
        <w:tc>
          <w:tcPr>
            <w:tcW w:w="1702" w:type="dxa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10 հատից ոչ պակաս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268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Տրանսպորտային միջոցների տեխնիկական անձնագրեր</w:t>
            </w: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jc w:val="both"/>
              <w:rPr>
                <w:rFonts w:ascii="Sylfaen" w:hAnsi="Sylfaen"/>
                <w:sz w:val="22"/>
                <w:szCs w:val="22"/>
                <w:highlight w:val="yellow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Պարեկային ծառայության կողմից Պատվիրատուի օբյեկտների շրջայցերը կենտրոնական 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դիսպետչերա</w:t>
            </w: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կան կետում ամրագրող տեխնիկական համակարգի տեղադրում  Պատվիրատուի օբյեկտներում (67 հատից ոչ պակաս)</w:t>
            </w:r>
          </w:p>
        </w:tc>
        <w:tc>
          <w:tcPr>
            <w:tcW w:w="1702" w:type="dxa"/>
            <w:vAlign w:val="center"/>
          </w:tcPr>
          <w:p w:rsidR="00FF0A04" w:rsidRPr="00F12DDD" w:rsidRDefault="004D3459" w:rsidP="00527C51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highlight w:val="yellow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FF0A04" w:rsidP="00FF0A0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Երևան քաղաքում Պատվիրատուի օբյեկտներում ցանկացած տեսակի ահազանգման համակարգի արձագանքման կառավարման վահանակի տեղադրում  (48 հատից ոչ պակաս):</w:t>
            </w:r>
          </w:p>
        </w:tc>
        <w:tc>
          <w:tcPr>
            <w:tcW w:w="1702" w:type="dxa"/>
            <w:vAlign w:val="center"/>
          </w:tcPr>
          <w:p w:rsidR="00FF0A04" w:rsidRPr="00F12DDD" w:rsidRDefault="004D3459" w:rsidP="00FF0A04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FF0A04" w:rsidP="00FF0A0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F0A04" w:rsidRPr="005B3460" w:rsidTr="003B3B5F">
        <w:tc>
          <w:tcPr>
            <w:tcW w:w="5245" w:type="dxa"/>
          </w:tcPr>
          <w:p w:rsidR="00000000" w:rsidRDefault="004D3459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Ցանկացած պահի արագ արձագանքման հնարավորություն տրամադրող ռադիոկապի ցանկացած համակարգի առկայություն  (հեռակապ, շարժական  ՏԱԿ պահնորդի համար): </w:t>
            </w:r>
          </w:p>
        </w:tc>
        <w:tc>
          <w:tcPr>
            <w:tcW w:w="1702" w:type="dxa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1 համակարգչից ոչ պակաս 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268" w:type="dxa"/>
          </w:tcPr>
          <w:p w:rsidR="00000000" w:rsidRDefault="004D3459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Մասնակցի նյութատեխնիկական բազայի արտագնա աուդիտի ակտ</w:t>
            </w:r>
          </w:p>
        </w:tc>
      </w:tr>
      <w:tr w:rsidR="00FF0A04" w:rsidRPr="00F12DDD" w:rsidTr="003B3B5F">
        <w:tc>
          <w:tcPr>
            <w:tcW w:w="5245" w:type="dxa"/>
          </w:tcPr>
          <w:p w:rsidR="00000000" w:rsidRDefault="004D3459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Պարտականություն տագնապի ազդանշանից հետո ապահովել շրջիկ պարեկի այցը նշված օբյեկտ առավելագույնը 10 րոպե ընթացքում (Երևան քաղաքում):  </w:t>
            </w:r>
          </w:p>
        </w:tc>
        <w:tc>
          <w:tcPr>
            <w:tcW w:w="1702" w:type="dxa"/>
            <w:vAlign w:val="center"/>
          </w:tcPr>
          <w:p w:rsidR="00FF0A04" w:rsidRPr="00F12DDD" w:rsidRDefault="004D3459" w:rsidP="00FF0A04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FF0A04" w:rsidRPr="005B3460" w:rsidTr="003B3B5F">
        <w:tc>
          <w:tcPr>
            <w:tcW w:w="5245" w:type="dxa"/>
          </w:tcPr>
          <w:p w:rsidR="00000000" w:rsidRDefault="004D3459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 xml:space="preserve">Շուրջօրյա կառավարման կենտրոնի առկայություն (հերթապահ մաս):     </w:t>
            </w:r>
          </w:p>
        </w:tc>
        <w:tc>
          <w:tcPr>
            <w:tcW w:w="1702" w:type="dxa"/>
            <w:vAlign w:val="center"/>
          </w:tcPr>
          <w:p w:rsidR="00000000" w:rsidRDefault="004D3459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1 կենտրոնից ոչ պակաս</w:t>
            </w:r>
          </w:p>
        </w:tc>
        <w:tc>
          <w:tcPr>
            <w:tcW w:w="1842" w:type="dxa"/>
          </w:tcPr>
          <w:p w:rsidR="00FF0A04" w:rsidRPr="00F12DDD" w:rsidRDefault="00FF0A04" w:rsidP="002D0A68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2D0A68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2D0A68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Մասնակցի նյութատեխնիկական բազայի արտագնա աուդիտի ակտ</w:t>
            </w:r>
          </w:p>
        </w:tc>
      </w:tr>
      <w:tr w:rsidR="00FF0A04" w:rsidRPr="005B3460" w:rsidTr="003B3B5F">
        <w:tc>
          <w:tcPr>
            <w:tcW w:w="5245" w:type="dxa"/>
          </w:tcPr>
          <w:p w:rsidR="00000000" w:rsidRDefault="004D3459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 Վերահսկողության երեք պարամետրերով ահազանգման համակարգի տեղադրում, որը կունենա տագնապի ազդանշան ընդունելու հնարավորություն (հեռախոսագծով, GSM համակարգով և անհրաժեշտության դեպքում օրվա ցանկացած ժամ նշանակել պահպանության ֆիքսված պահակակետ):  </w:t>
            </w:r>
          </w:p>
        </w:tc>
        <w:tc>
          <w:tcPr>
            <w:tcW w:w="1702" w:type="dxa"/>
            <w:vAlign w:val="center"/>
          </w:tcPr>
          <w:p w:rsidR="00FF0A04" w:rsidRPr="00F12DDD" w:rsidRDefault="004D3459" w:rsidP="00FF0A04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268" w:type="dxa"/>
          </w:tcPr>
          <w:p w:rsidR="00FF0A04" w:rsidRPr="00F12DDD" w:rsidRDefault="004D3459" w:rsidP="00FF0A0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Մասնակցի նյութատեխնիկական բազայի արտագնա աուդիտի ակտ</w:t>
            </w:r>
          </w:p>
        </w:tc>
      </w:tr>
      <w:tr w:rsidR="00FF0A04" w:rsidRPr="005B3460" w:rsidTr="003B3B5F">
        <w:tc>
          <w:tcPr>
            <w:tcW w:w="5245" w:type="dxa"/>
          </w:tcPr>
          <w:p w:rsidR="00000000" w:rsidRDefault="004D3459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 xml:space="preserve">Համակարգի տեղադրում, որը թույլ է տալիս հեռախոսագծերի վնասվելու դեպքում տագնապի ազդանշաններ ընդունել: </w:t>
            </w:r>
          </w:p>
        </w:tc>
        <w:tc>
          <w:tcPr>
            <w:tcW w:w="1702" w:type="dxa"/>
            <w:vAlign w:val="center"/>
          </w:tcPr>
          <w:p w:rsidR="00FF0A04" w:rsidRPr="00F12DDD" w:rsidRDefault="004D3459" w:rsidP="00FF0A04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Համաձայն եմ</w:t>
            </w: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</w:tcPr>
          <w:p w:rsidR="00FF0A04" w:rsidRPr="00F12DDD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2268" w:type="dxa"/>
          </w:tcPr>
          <w:p w:rsidR="00000000" w:rsidRDefault="004D3459">
            <w:pPr>
              <w:pStyle w:val="BodyTextIndent3"/>
              <w:keepNext/>
              <w:tabs>
                <w:tab w:val="left" w:pos="0"/>
              </w:tabs>
              <w:spacing w:before="240" w:after="60"/>
              <w:ind w:left="-108" w:right="-108"/>
              <w:outlineLvl w:val="2"/>
              <w:rPr>
                <w:rFonts w:ascii="Sylfaen" w:hAnsi="Sylfaen"/>
                <w:sz w:val="22"/>
                <w:szCs w:val="22"/>
                <w:lang w:val="hy-AM"/>
              </w:rPr>
            </w:pPr>
            <w:r w:rsidRPr="004D3459">
              <w:rPr>
                <w:rFonts w:ascii="Sylfaen" w:hAnsi="Sylfaen"/>
                <w:sz w:val="22"/>
                <w:szCs w:val="22"/>
                <w:lang w:val="hy-AM"/>
              </w:rPr>
              <w:t>Մասնակցի նյութատեխնիկական բազայի արտագնա աուդիտի ակտ</w:t>
            </w:r>
          </w:p>
        </w:tc>
      </w:tr>
    </w:tbl>
    <w:p w:rsidR="00FD51F7" w:rsidRPr="00F12DDD" w:rsidRDefault="00FD51F7" w:rsidP="008B5ABA">
      <w:pPr>
        <w:pStyle w:val="BodyText"/>
        <w:rPr>
          <w:rFonts w:ascii="Sylfaen" w:hAnsi="Sylfaen"/>
          <w:lang w:val="hy-AM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4"/>
        <w:gridCol w:w="5144"/>
        <w:gridCol w:w="5144"/>
      </w:tblGrid>
      <w:tr w:rsidR="00FD51F7" w:rsidRPr="00F12DDD" w:rsidTr="00FD51F7">
        <w:trPr>
          <w:jc w:val="right"/>
        </w:trPr>
        <w:tc>
          <w:tcPr>
            <w:tcW w:w="5144" w:type="dxa"/>
          </w:tcPr>
          <w:p w:rsidR="00000000" w:rsidRDefault="004D3459">
            <w:pPr>
              <w:pStyle w:val="BodyText"/>
              <w:jc w:val="right"/>
              <w:rPr>
                <w:rFonts w:ascii="Sylfaen" w:hAnsi="Sylfaen"/>
                <w:color w:val="FF0000"/>
                <w:lang w:val="hy-AM"/>
              </w:rPr>
            </w:pPr>
            <w:r w:rsidRPr="004D3459">
              <w:rPr>
                <w:rFonts w:ascii="Sylfaen" w:hAnsi="Sylfaen"/>
                <w:color w:val="FF0000"/>
                <w:lang w:val="hy-AM"/>
              </w:rPr>
              <w:t>[պաշտոն]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FD51F7" w:rsidRPr="00F12DDD" w:rsidRDefault="00FD51F7" w:rsidP="008B5ABA">
            <w:pPr>
              <w:pStyle w:val="BodyText"/>
              <w:rPr>
                <w:rFonts w:ascii="Sylfaen" w:hAnsi="Sylfaen"/>
                <w:color w:val="FF0000"/>
                <w:lang w:val="hy-AM"/>
              </w:rPr>
            </w:pPr>
          </w:p>
        </w:tc>
        <w:tc>
          <w:tcPr>
            <w:tcW w:w="5144" w:type="dxa"/>
          </w:tcPr>
          <w:p w:rsidR="00000000" w:rsidRDefault="004D3459">
            <w:pPr>
              <w:pStyle w:val="BodyText"/>
              <w:rPr>
                <w:rFonts w:ascii="Sylfaen" w:hAnsi="Sylfaen"/>
                <w:color w:val="FF0000"/>
                <w:lang w:val="hy-AM"/>
              </w:rPr>
            </w:pPr>
            <w:r w:rsidRPr="004D3459">
              <w:rPr>
                <w:rFonts w:ascii="Sylfaen" w:hAnsi="Sylfaen"/>
                <w:color w:val="FF0000"/>
                <w:lang w:val="hy-AM"/>
              </w:rPr>
              <w:t>[Ազգանուն Ա.Հ.]</w:t>
            </w:r>
          </w:p>
        </w:tc>
      </w:tr>
    </w:tbl>
    <w:p w:rsidR="00FD51F7" w:rsidRPr="00F12DDD" w:rsidRDefault="00FD51F7" w:rsidP="008B5ABA">
      <w:pPr>
        <w:pStyle w:val="BodyText"/>
        <w:rPr>
          <w:rFonts w:ascii="Sylfaen" w:hAnsi="Sylfaen"/>
          <w:lang w:val="hy-AM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FD51F7" w:rsidRPr="00F12DDD" w:rsidTr="00FD51F7">
        <w:trPr>
          <w:jc w:val="center"/>
        </w:trPr>
        <w:tc>
          <w:tcPr>
            <w:tcW w:w="15432" w:type="dxa"/>
          </w:tcPr>
          <w:p w:rsidR="00000000" w:rsidRDefault="004D3459">
            <w:pPr>
              <w:pStyle w:val="BodyText"/>
              <w:jc w:val="center"/>
              <w:rPr>
                <w:rFonts w:ascii="Sylfaen" w:hAnsi="Sylfaen"/>
                <w:i/>
                <w:lang w:val="hy-AM"/>
              </w:rPr>
            </w:pPr>
            <w:r w:rsidRPr="004D3459">
              <w:rPr>
                <w:rFonts w:ascii="Sylfaen" w:hAnsi="Sylfaen"/>
                <w:i/>
                <w:lang w:val="hy-AM"/>
              </w:rPr>
              <w:t>Ձևի ավարտը</w:t>
            </w:r>
          </w:p>
        </w:tc>
      </w:tr>
    </w:tbl>
    <w:p w:rsidR="0047717B" w:rsidRPr="00F12DDD" w:rsidRDefault="0047717B" w:rsidP="00AB0EAA">
      <w:pPr>
        <w:pStyle w:val="Frontpage1"/>
        <w:spacing w:before="0" w:line="240" w:lineRule="atLeast"/>
        <w:ind w:left="1287"/>
        <w:rPr>
          <w:rFonts w:ascii="Sylfaen" w:hAnsi="Sylfaen"/>
          <w:sz w:val="22"/>
          <w:szCs w:val="22"/>
          <w:lang w:val="hy-AM"/>
        </w:rPr>
      </w:pPr>
    </w:p>
    <w:sectPr w:rsidR="0047717B" w:rsidRPr="00F12DDD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B1D" w:rsidRDefault="00273B1D">
      <w:r>
        <w:separator/>
      </w:r>
    </w:p>
  </w:endnote>
  <w:endnote w:type="continuationSeparator" w:id="0">
    <w:p w:rsidR="00273B1D" w:rsidRDefault="00273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55" w:rsidRDefault="004D34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0755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7555">
      <w:rPr>
        <w:rStyle w:val="PageNumber"/>
        <w:noProof/>
      </w:rPr>
      <w:t>10</w:t>
    </w:r>
    <w:r>
      <w:rPr>
        <w:rStyle w:val="PageNumber"/>
      </w:rPr>
      <w:fldChar w:fldCharType="end"/>
    </w:r>
  </w:p>
  <w:p w:rsidR="00207555" w:rsidRDefault="002075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55" w:rsidRPr="00184D1D" w:rsidRDefault="004D3459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207555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5B3460">
      <w:rPr>
        <w:rStyle w:val="PageNumber"/>
        <w:rFonts w:ascii="Times Armenian" w:hAnsi="Times Armenian"/>
        <w:noProof/>
      </w:rPr>
      <w:t>7</w:t>
    </w:r>
    <w:r w:rsidRPr="00184D1D">
      <w:rPr>
        <w:rStyle w:val="PageNumber"/>
        <w:rFonts w:ascii="Times Armenian" w:hAnsi="Times Armenian"/>
      </w:rPr>
      <w:fldChar w:fldCharType="end"/>
    </w:r>
  </w:p>
  <w:p w:rsidR="00207555" w:rsidRDefault="00207555" w:rsidP="00FF0A04">
    <w:pPr>
      <w:pStyle w:val="Footer"/>
      <w:jc w:val="center"/>
      <w:rPr>
        <w:lang w:val="en-US"/>
      </w:rPr>
    </w:pPr>
  </w:p>
  <w:p w:rsidR="00207555" w:rsidRPr="005E085D" w:rsidRDefault="004D3459" w:rsidP="00FF0A04">
    <w:pPr>
      <w:pStyle w:val="Footer"/>
      <w:jc w:val="center"/>
      <w:rPr>
        <w:rFonts w:ascii="Sylfaen" w:hAnsi="Sylfaen"/>
        <w:lang w:val="hy-AM"/>
      </w:rPr>
    </w:pPr>
    <w:r w:rsidRPr="004D3459">
      <w:rPr>
        <w:rFonts w:ascii="Sylfaen" w:hAnsi="Sylfaen"/>
        <w:lang w:val="hy-AM"/>
      </w:rPr>
      <w:t>Երևան, 2014թ.</w:t>
    </w:r>
  </w:p>
  <w:p w:rsidR="00207555" w:rsidRPr="00FF0A04" w:rsidRDefault="00207555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55" w:rsidRDefault="00207555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4D34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D3459">
      <w:rPr>
        <w:rStyle w:val="PageNumber"/>
      </w:rPr>
      <w:fldChar w:fldCharType="separate"/>
    </w:r>
    <w:r>
      <w:rPr>
        <w:rStyle w:val="PageNumber"/>
        <w:noProof/>
      </w:rPr>
      <w:t>1</w:t>
    </w:r>
    <w:r w:rsidR="004D3459">
      <w:rPr>
        <w:rStyle w:val="PageNumber"/>
      </w:rPr>
      <w:fldChar w:fldCharType="end"/>
    </w:r>
  </w:p>
  <w:p w:rsidR="00207555" w:rsidRDefault="00207555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B1D" w:rsidRDefault="00273B1D">
      <w:r>
        <w:separator/>
      </w:r>
    </w:p>
  </w:footnote>
  <w:footnote w:type="continuationSeparator" w:id="0">
    <w:p w:rsidR="00273B1D" w:rsidRDefault="00273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BF"/>
    </w:tblPr>
    <w:tblGrid>
      <w:gridCol w:w="1668"/>
      <w:gridCol w:w="13182"/>
      <w:gridCol w:w="992"/>
    </w:tblGrid>
    <w:tr w:rsidR="00207555" w:rsidTr="002F1499">
      <w:trPr>
        <w:trHeight w:val="1419"/>
      </w:trPr>
      <w:tc>
        <w:tcPr>
          <w:tcW w:w="1668" w:type="dxa"/>
        </w:tcPr>
        <w:p w:rsidR="00207555" w:rsidRPr="009B33A0" w:rsidRDefault="00207555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207555" w:rsidRPr="00302490" w:rsidRDefault="004D3459" w:rsidP="009A77EE">
          <w:pPr>
            <w:ind w:left="-108" w:right="-141"/>
            <w:jc w:val="center"/>
            <w:rPr>
              <w:rFonts w:ascii="Sylfaen" w:hAnsi="Sylfaen"/>
              <w:lang w:val="hy-AM"/>
            </w:rPr>
          </w:pPr>
          <w:r w:rsidRPr="004D3459">
            <w:rPr>
              <w:rFonts w:ascii="Sylfaen" w:hAnsi="Sylfaen"/>
              <w:lang w:val="hy-AM"/>
            </w:rPr>
            <w:t xml:space="preserve">«ԱրմենՏել» ՓԲԸ համար 2 տարի ժամկետով  ֆիզիկական պահպանության և ահազանգման ավտոմատացված համակարգով պահպանության ծառայությունների մատակարարի ընտրության Տենդեր ARM-T 020/14  </w:t>
          </w:r>
        </w:p>
        <w:p w:rsidR="00207555" w:rsidRPr="00A02FDB" w:rsidRDefault="00207555" w:rsidP="009A77EE"/>
        <w:p w:rsidR="00207555" w:rsidRPr="009248A4" w:rsidRDefault="00207555" w:rsidP="009A77EE">
          <w:pPr>
            <w:jc w:val="right"/>
          </w:pPr>
        </w:p>
        <w:p w:rsidR="00000000" w:rsidRDefault="004D3459">
          <w:pPr>
            <w:jc w:val="right"/>
            <w:rPr>
              <w:rFonts w:asciiTheme="minorHAnsi" w:hAnsiTheme="minorHAnsi"/>
              <w:lang w:val="hy-AM"/>
            </w:rPr>
          </w:pPr>
          <w:r w:rsidRPr="004D3459">
            <w:rPr>
              <w:rFonts w:ascii="Sylfaen" w:hAnsi="Sylfaen"/>
              <w:lang w:val="hy-AM"/>
            </w:rPr>
            <w:t>Տենդերի Մասնակցի հրահանգի թիվ 3 հավելված</w:t>
          </w:r>
        </w:p>
      </w:tc>
      <w:tc>
        <w:tcPr>
          <w:tcW w:w="992" w:type="dxa"/>
          <w:vAlign w:val="center"/>
        </w:tcPr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9248A4" w:rsidRDefault="00207555" w:rsidP="00FF235A">
          <w:pPr>
            <w:pStyle w:val="Header"/>
            <w:ind w:left="-288" w:hanging="567"/>
            <w:jc w:val="center"/>
          </w:pPr>
        </w:p>
        <w:p w:rsidR="00207555" w:rsidRPr="00683ABE" w:rsidRDefault="00207555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207555" w:rsidRDefault="0020755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BF"/>
    </w:tblPr>
    <w:tblGrid>
      <w:gridCol w:w="3240"/>
      <w:gridCol w:w="3990"/>
      <w:gridCol w:w="3210"/>
    </w:tblGrid>
    <w:tr w:rsidR="00207555" w:rsidTr="00B86B60">
      <w:trPr>
        <w:trHeight w:val="1260"/>
      </w:trPr>
      <w:tc>
        <w:tcPr>
          <w:tcW w:w="3240" w:type="dxa"/>
        </w:tcPr>
        <w:p w:rsidR="00207555" w:rsidRPr="009B33A0" w:rsidRDefault="00207555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207555" w:rsidRPr="009B33A0" w:rsidRDefault="00207555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207555" w:rsidRPr="009B33A0" w:rsidRDefault="00207555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207555" w:rsidRPr="00FB3768" w:rsidRDefault="00207555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trackRevisions/>
  <w:defaultTabStop w:val="708"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19CE"/>
    <w:rsid w:val="00004CBF"/>
    <w:rsid w:val="00007FCF"/>
    <w:rsid w:val="000116A3"/>
    <w:rsid w:val="00012772"/>
    <w:rsid w:val="0001380C"/>
    <w:rsid w:val="00016682"/>
    <w:rsid w:val="00021A70"/>
    <w:rsid w:val="00022587"/>
    <w:rsid w:val="000243A6"/>
    <w:rsid w:val="00030E03"/>
    <w:rsid w:val="00035DC3"/>
    <w:rsid w:val="0004118E"/>
    <w:rsid w:val="00044AA8"/>
    <w:rsid w:val="00047222"/>
    <w:rsid w:val="0005268D"/>
    <w:rsid w:val="00061721"/>
    <w:rsid w:val="00080135"/>
    <w:rsid w:val="000836C8"/>
    <w:rsid w:val="00084C3C"/>
    <w:rsid w:val="000A43D8"/>
    <w:rsid w:val="000A4D3B"/>
    <w:rsid w:val="000A785F"/>
    <w:rsid w:val="000B38B6"/>
    <w:rsid w:val="000B6CC0"/>
    <w:rsid w:val="000C3A4E"/>
    <w:rsid w:val="000C7F67"/>
    <w:rsid w:val="000D1F13"/>
    <w:rsid w:val="000E3508"/>
    <w:rsid w:val="000E7A6A"/>
    <w:rsid w:val="00106696"/>
    <w:rsid w:val="001151FF"/>
    <w:rsid w:val="00122582"/>
    <w:rsid w:val="001235EC"/>
    <w:rsid w:val="00137580"/>
    <w:rsid w:val="00150C9C"/>
    <w:rsid w:val="001539A3"/>
    <w:rsid w:val="001559C2"/>
    <w:rsid w:val="00163CC3"/>
    <w:rsid w:val="001753E1"/>
    <w:rsid w:val="00175572"/>
    <w:rsid w:val="00176E80"/>
    <w:rsid w:val="00177B11"/>
    <w:rsid w:val="00180FC3"/>
    <w:rsid w:val="00184D1D"/>
    <w:rsid w:val="00192D45"/>
    <w:rsid w:val="001931EB"/>
    <w:rsid w:val="0019717A"/>
    <w:rsid w:val="0019793A"/>
    <w:rsid w:val="001A2927"/>
    <w:rsid w:val="001B1E4B"/>
    <w:rsid w:val="001B412A"/>
    <w:rsid w:val="001B67CA"/>
    <w:rsid w:val="001C4A88"/>
    <w:rsid w:val="001D268A"/>
    <w:rsid w:val="001D5939"/>
    <w:rsid w:val="001E3C40"/>
    <w:rsid w:val="001E5B01"/>
    <w:rsid w:val="001E6084"/>
    <w:rsid w:val="001F20D1"/>
    <w:rsid w:val="001F3314"/>
    <w:rsid w:val="00201781"/>
    <w:rsid w:val="00204FA9"/>
    <w:rsid w:val="0020546B"/>
    <w:rsid w:val="00207555"/>
    <w:rsid w:val="00211118"/>
    <w:rsid w:val="002128E4"/>
    <w:rsid w:val="002203ED"/>
    <w:rsid w:val="00231AA0"/>
    <w:rsid w:val="00234FEB"/>
    <w:rsid w:val="00247000"/>
    <w:rsid w:val="0025465C"/>
    <w:rsid w:val="002567F8"/>
    <w:rsid w:val="00273B1D"/>
    <w:rsid w:val="00291169"/>
    <w:rsid w:val="002975E0"/>
    <w:rsid w:val="002A5F14"/>
    <w:rsid w:val="002A69F5"/>
    <w:rsid w:val="002C0259"/>
    <w:rsid w:val="002C1F49"/>
    <w:rsid w:val="002C46D6"/>
    <w:rsid w:val="002C5F51"/>
    <w:rsid w:val="002C5FCD"/>
    <w:rsid w:val="002D0A68"/>
    <w:rsid w:val="002D162C"/>
    <w:rsid w:val="002D4481"/>
    <w:rsid w:val="002D4520"/>
    <w:rsid w:val="002E36EE"/>
    <w:rsid w:val="002E3F2D"/>
    <w:rsid w:val="002E71FC"/>
    <w:rsid w:val="002F0A2E"/>
    <w:rsid w:val="002F1499"/>
    <w:rsid w:val="002F23B0"/>
    <w:rsid w:val="00302490"/>
    <w:rsid w:val="00306CB1"/>
    <w:rsid w:val="00312622"/>
    <w:rsid w:val="003138C0"/>
    <w:rsid w:val="0031692B"/>
    <w:rsid w:val="003419C1"/>
    <w:rsid w:val="003423AD"/>
    <w:rsid w:val="00343EF7"/>
    <w:rsid w:val="00351D19"/>
    <w:rsid w:val="00365241"/>
    <w:rsid w:val="0037580F"/>
    <w:rsid w:val="003817AC"/>
    <w:rsid w:val="003853CB"/>
    <w:rsid w:val="00395A85"/>
    <w:rsid w:val="003A390B"/>
    <w:rsid w:val="003B1F2C"/>
    <w:rsid w:val="003B2BBD"/>
    <w:rsid w:val="003B3B5F"/>
    <w:rsid w:val="003B580B"/>
    <w:rsid w:val="003D4961"/>
    <w:rsid w:val="003D6D01"/>
    <w:rsid w:val="003E115A"/>
    <w:rsid w:val="003E473A"/>
    <w:rsid w:val="003E58D9"/>
    <w:rsid w:val="003E6D20"/>
    <w:rsid w:val="003F305C"/>
    <w:rsid w:val="00403A94"/>
    <w:rsid w:val="004314EC"/>
    <w:rsid w:val="004449EB"/>
    <w:rsid w:val="004465FD"/>
    <w:rsid w:val="00447440"/>
    <w:rsid w:val="00453E42"/>
    <w:rsid w:val="00462E5D"/>
    <w:rsid w:val="00467BC3"/>
    <w:rsid w:val="004716B0"/>
    <w:rsid w:val="0047284C"/>
    <w:rsid w:val="00474581"/>
    <w:rsid w:val="0047717B"/>
    <w:rsid w:val="004829F3"/>
    <w:rsid w:val="004B079E"/>
    <w:rsid w:val="004B4E3A"/>
    <w:rsid w:val="004C348D"/>
    <w:rsid w:val="004D3459"/>
    <w:rsid w:val="004D42D8"/>
    <w:rsid w:val="004D54EA"/>
    <w:rsid w:val="004D7B1A"/>
    <w:rsid w:val="004E3AAC"/>
    <w:rsid w:val="004F0C7F"/>
    <w:rsid w:val="004F1FA1"/>
    <w:rsid w:val="005034D0"/>
    <w:rsid w:val="00514406"/>
    <w:rsid w:val="00514F1C"/>
    <w:rsid w:val="00527C51"/>
    <w:rsid w:val="00530FF9"/>
    <w:rsid w:val="005317E0"/>
    <w:rsid w:val="00546511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69D4"/>
    <w:rsid w:val="005A7124"/>
    <w:rsid w:val="005B3460"/>
    <w:rsid w:val="005B48DE"/>
    <w:rsid w:val="005B4B07"/>
    <w:rsid w:val="005C0F86"/>
    <w:rsid w:val="005C0FCE"/>
    <w:rsid w:val="005C632E"/>
    <w:rsid w:val="005D0D1B"/>
    <w:rsid w:val="005D1466"/>
    <w:rsid w:val="005D1F9B"/>
    <w:rsid w:val="005E037A"/>
    <w:rsid w:val="005E085D"/>
    <w:rsid w:val="005E2201"/>
    <w:rsid w:val="0060276C"/>
    <w:rsid w:val="00605CBF"/>
    <w:rsid w:val="006109AB"/>
    <w:rsid w:val="0061140A"/>
    <w:rsid w:val="00632142"/>
    <w:rsid w:val="0063659A"/>
    <w:rsid w:val="00640ACB"/>
    <w:rsid w:val="00642627"/>
    <w:rsid w:val="00642C21"/>
    <w:rsid w:val="00643A22"/>
    <w:rsid w:val="00643EDC"/>
    <w:rsid w:val="006455B9"/>
    <w:rsid w:val="0064590E"/>
    <w:rsid w:val="00646B46"/>
    <w:rsid w:val="00655B5E"/>
    <w:rsid w:val="00657A58"/>
    <w:rsid w:val="00670F5C"/>
    <w:rsid w:val="0067165B"/>
    <w:rsid w:val="00672B50"/>
    <w:rsid w:val="0068200C"/>
    <w:rsid w:val="00683ABE"/>
    <w:rsid w:val="006B37CC"/>
    <w:rsid w:val="006C088F"/>
    <w:rsid w:val="006C2A8E"/>
    <w:rsid w:val="006C4752"/>
    <w:rsid w:val="006D59A5"/>
    <w:rsid w:val="006D693D"/>
    <w:rsid w:val="006F2926"/>
    <w:rsid w:val="006F3A65"/>
    <w:rsid w:val="006F3B95"/>
    <w:rsid w:val="00706834"/>
    <w:rsid w:val="00706DED"/>
    <w:rsid w:val="007230D7"/>
    <w:rsid w:val="007232B0"/>
    <w:rsid w:val="00726CE0"/>
    <w:rsid w:val="0073355A"/>
    <w:rsid w:val="00746237"/>
    <w:rsid w:val="00750CD9"/>
    <w:rsid w:val="00761D09"/>
    <w:rsid w:val="00772F76"/>
    <w:rsid w:val="007741D2"/>
    <w:rsid w:val="00776F3B"/>
    <w:rsid w:val="007778B4"/>
    <w:rsid w:val="007B4EDE"/>
    <w:rsid w:val="007C0D66"/>
    <w:rsid w:val="007C301A"/>
    <w:rsid w:val="007D4438"/>
    <w:rsid w:val="007E5152"/>
    <w:rsid w:val="007F484D"/>
    <w:rsid w:val="007F6868"/>
    <w:rsid w:val="007F752E"/>
    <w:rsid w:val="00800DC8"/>
    <w:rsid w:val="008049D9"/>
    <w:rsid w:val="008124C3"/>
    <w:rsid w:val="00813C62"/>
    <w:rsid w:val="0082584B"/>
    <w:rsid w:val="00827860"/>
    <w:rsid w:val="008575E8"/>
    <w:rsid w:val="00871EAE"/>
    <w:rsid w:val="00882B4C"/>
    <w:rsid w:val="00895E2A"/>
    <w:rsid w:val="008A2EFD"/>
    <w:rsid w:val="008A3138"/>
    <w:rsid w:val="008A3BF5"/>
    <w:rsid w:val="008A458A"/>
    <w:rsid w:val="008B2EC5"/>
    <w:rsid w:val="008B5ABA"/>
    <w:rsid w:val="008B7B3F"/>
    <w:rsid w:val="008C12F5"/>
    <w:rsid w:val="008C5E1F"/>
    <w:rsid w:val="008D4CD0"/>
    <w:rsid w:val="008D7CE2"/>
    <w:rsid w:val="008E00F2"/>
    <w:rsid w:val="008E0A3A"/>
    <w:rsid w:val="008E180E"/>
    <w:rsid w:val="008E2211"/>
    <w:rsid w:val="008F0343"/>
    <w:rsid w:val="008F1428"/>
    <w:rsid w:val="008F16B2"/>
    <w:rsid w:val="008F4FC1"/>
    <w:rsid w:val="00904B35"/>
    <w:rsid w:val="009052B4"/>
    <w:rsid w:val="0090534A"/>
    <w:rsid w:val="009057D3"/>
    <w:rsid w:val="00910905"/>
    <w:rsid w:val="009159DA"/>
    <w:rsid w:val="00916B76"/>
    <w:rsid w:val="009248A4"/>
    <w:rsid w:val="009256F5"/>
    <w:rsid w:val="0093736E"/>
    <w:rsid w:val="009469C8"/>
    <w:rsid w:val="00951B55"/>
    <w:rsid w:val="0095360B"/>
    <w:rsid w:val="009557C5"/>
    <w:rsid w:val="00960D55"/>
    <w:rsid w:val="00964BED"/>
    <w:rsid w:val="009715F9"/>
    <w:rsid w:val="00973C66"/>
    <w:rsid w:val="0097765A"/>
    <w:rsid w:val="00982B4D"/>
    <w:rsid w:val="009833C9"/>
    <w:rsid w:val="00987BA6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79A4"/>
    <w:rsid w:val="009F4EC3"/>
    <w:rsid w:val="009F65FA"/>
    <w:rsid w:val="00A01297"/>
    <w:rsid w:val="00A02FDB"/>
    <w:rsid w:val="00A17387"/>
    <w:rsid w:val="00A20838"/>
    <w:rsid w:val="00A3010D"/>
    <w:rsid w:val="00A37B09"/>
    <w:rsid w:val="00A4125B"/>
    <w:rsid w:val="00A433A7"/>
    <w:rsid w:val="00A5008F"/>
    <w:rsid w:val="00A60A26"/>
    <w:rsid w:val="00A6581B"/>
    <w:rsid w:val="00A72B83"/>
    <w:rsid w:val="00A7749F"/>
    <w:rsid w:val="00A85628"/>
    <w:rsid w:val="00A94015"/>
    <w:rsid w:val="00AA0188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B17CD4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20AA"/>
    <w:rsid w:val="00BA5BC4"/>
    <w:rsid w:val="00BA770E"/>
    <w:rsid w:val="00BC00B0"/>
    <w:rsid w:val="00BD2CA6"/>
    <w:rsid w:val="00BD4BF6"/>
    <w:rsid w:val="00BF51F7"/>
    <w:rsid w:val="00C10EF7"/>
    <w:rsid w:val="00C24D71"/>
    <w:rsid w:val="00C26E55"/>
    <w:rsid w:val="00C277A8"/>
    <w:rsid w:val="00C30519"/>
    <w:rsid w:val="00C44FA4"/>
    <w:rsid w:val="00C50BDA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970DA"/>
    <w:rsid w:val="00CC3674"/>
    <w:rsid w:val="00CD4323"/>
    <w:rsid w:val="00CF7813"/>
    <w:rsid w:val="00D00C8E"/>
    <w:rsid w:val="00D00E4E"/>
    <w:rsid w:val="00D0316C"/>
    <w:rsid w:val="00D04B27"/>
    <w:rsid w:val="00D14F23"/>
    <w:rsid w:val="00D156F6"/>
    <w:rsid w:val="00D32110"/>
    <w:rsid w:val="00D34395"/>
    <w:rsid w:val="00D42CA6"/>
    <w:rsid w:val="00D4767A"/>
    <w:rsid w:val="00D52469"/>
    <w:rsid w:val="00D52BFE"/>
    <w:rsid w:val="00D67226"/>
    <w:rsid w:val="00D703F1"/>
    <w:rsid w:val="00D706C0"/>
    <w:rsid w:val="00D7412F"/>
    <w:rsid w:val="00D81BF5"/>
    <w:rsid w:val="00D86C37"/>
    <w:rsid w:val="00D936C1"/>
    <w:rsid w:val="00D95E76"/>
    <w:rsid w:val="00DA27D3"/>
    <w:rsid w:val="00DA7230"/>
    <w:rsid w:val="00DB2703"/>
    <w:rsid w:val="00DC111D"/>
    <w:rsid w:val="00DC7964"/>
    <w:rsid w:val="00DD2492"/>
    <w:rsid w:val="00DE03F5"/>
    <w:rsid w:val="00DF3EE1"/>
    <w:rsid w:val="00DF66F7"/>
    <w:rsid w:val="00E032AA"/>
    <w:rsid w:val="00E320A0"/>
    <w:rsid w:val="00E34366"/>
    <w:rsid w:val="00E36F13"/>
    <w:rsid w:val="00E41786"/>
    <w:rsid w:val="00E4649A"/>
    <w:rsid w:val="00E4791A"/>
    <w:rsid w:val="00E664F4"/>
    <w:rsid w:val="00E76725"/>
    <w:rsid w:val="00E90D2F"/>
    <w:rsid w:val="00EA2BE6"/>
    <w:rsid w:val="00EB0C9F"/>
    <w:rsid w:val="00EB3878"/>
    <w:rsid w:val="00EC352B"/>
    <w:rsid w:val="00ED1A8B"/>
    <w:rsid w:val="00ED76AF"/>
    <w:rsid w:val="00EE086D"/>
    <w:rsid w:val="00EE1DD8"/>
    <w:rsid w:val="00EE4877"/>
    <w:rsid w:val="00EF0341"/>
    <w:rsid w:val="00EF7455"/>
    <w:rsid w:val="00F02263"/>
    <w:rsid w:val="00F12DDD"/>
    <w:rsid w:val="00F141CD"/>
    <w:rsid w:val="00F22C5E"/>
    <w:rsid w:val="00F37478"/>
    <w:rsid w:val="00F37F24"/>
    <w:rsid w:val="00F422D9"/>
    <w:rsid w:val="00F4430E"/>
    <w:rsid w:val="00F62933"/>
    <w:rsid w:val="00F85952"/>
    <w:rsid w:val="00F95956"/>
    <w:rsid w:val="00FA1D27"/>
    <w:rsid w:val="00FA2BF4"/>
    <w:rsid w:val="00FB1C24"/>
    <w:rsid w:val="00FC07E4"/>
    <w:rsid w:val="00FD4C35"/>
    <w:rsid w:val="00FD51F7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369A6-4384-47EB-B0BB-449CEF3D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781</Words>
  <Characters>5544</Characters>
  <Application>Microsoft Office Word</Application>
  <DocSecurity>0</DocSecurity>
  <Lines>138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EdSafaryan</cp:lastModifiedBy>
  <cp:revision>36</cp:revision>
  <cp:lastPrinted>2009-02-10T13:26:00Z</cp:lastPrinted>
  <dcterms:created xsi:type="dcterms:W3CDTF">2014-06-18T09:22:00Z</dcterms:created>
  <dcterms:modified xsi:type="dcterms:W3CDTF">2014-06-24T07:46:00Z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